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2FA47" w14:textId="77777777" w:rsidR="00A13CCA" w:rsidRPr="006969E6" w:rsidRDefault="00A13CCA" w:rsidP="006969E6">
      <w:pPr>
        <w:spacing w:line="0" w:lineRule="atLeast"/>
        <w:jc w:val="center"/>
        <w:rPr>
          <w:rFonts w:ascii="ＭＳ 明朝" w:eastAsia="ＭＳ 明朝" w:hAnsi="ＭＳ 明朝"/>
          <w:sz w:val="28"/>
          <w:szCs w:val="32"/>
        </w:rPr>
      </w:pPr>
      <w:r w:rsidRPr="006969E6">
        <w:rPr>
          <w:rFonts w:ascii="ＭＳ 明朝" w:eastAsia="ＭＳ 明朝" w:hAnsi="ＭＳ 明朝" w:hint="eastAsia"/>
          <w:sz w:val="28"/>
          <w:szCs w:val="32"/>
        </w:rPr>
        <w:t>下水道広報プラットホーム（</w:t>
      </w:r>
      <w:r w:rsidRPr="006969E6">
        <w:rPr>
          <w:rFonts w:ascii="ＭＳ 明朝" w:eastAsia="ＭＳ 明朝" w:hAnsi="ＭＳ 明朝"/>
          <w:sz w:val="28"/>
          <w:szCs w:val="32"/>
        </w:rPr>
        <w:t>GKP）</w:t>
      </w:r>
    </w:p>
    <w:p w14:paraId="14883184" w14:textId="263EDEC7" w:rsidR="00A13CCA" w:rsidRPr="006969E6" w:rsidRDefault="00A13CCA" w:rsidP="006969E6">
      <w:pPr>
        <w:spacing w:line="0" w:lineRule="atLeast"/>
        <w:jc w:val="center"/>
        <w:rPr>
          <w:rFonts w:ascii="ＭＳ 明朝" w:eastAsia="ＭＳ 明朝" w:hAnsi="ＭＳ 明朝"/>
          <w:sz w:val="28"/>
          <w:szCs w:val="32"/>
        </w:rPr>
      </w:pPr>
      <w:r w:rsidRPr="006969E6">
        <w:rPr>
          <w:rFonts w:ascii="ＭＳ 明朝" w:eastAsia="ＭＳ 明朝" w:hAnsi="ＭＳ 明朝" w:hint="eastAsia"/>
          <w:sz w:val="28"/>
          <w:szCs w:val="32"/>
        </w:rPr>
        <w:t>第</w:t>
      </w:r>
      <w:r w:rsidR="000C100C" w:rsidRPr="006969E6">
        <w:rPr>
          <w:rFonts w:ascii="ＭＳ 明朝" w:eastAsia="ＭＳ 明朝" w:hAnsi="ＭＳ 明朝"/>
          <w:sz w:val="28"/>
          <w:szCs w:val="32"/>
        </w:rPr>
        <w:t>7</w:t>
      </w:r>
      <w:r w:rsidR="00870EB1" w:rsidRPr="006969E6">
        <w:rPr>
          <w:rFonts w:ascii="ＭＳ 明朝" w:eastAsia="ＭＳ 明朝" w:hAnsi="ＭＳ 明朝"/>
          <w:sz w:val="28"/>
          <w:szCs w:val="32"/>
        </w:rPr>
        <w:t>8</w:t>
      </w:r>
      <w:r w:rsidRPr="006969E6">
        <w:rPr>
          <w:rFonts w:ascii="ＭＳ 明朝" w:eastAsia="ＭＳ 明朝" w:hAnsi="ＭＳ 明朝"/>
          <w:sz w:val="28"/>
          <w:szCs w:val="32"/>
        </w:rPr>
        <w:t>回</w:t>
      </w:r>
      <w:r w:rsidR="00980011" w:rsidRPr="006969E6">
        <w:rPr>
          <w:rFonts w:ascii="ＭＳ 明朝" w:eastAsia="ＭＳ 明朝" w:hAnsi="ＭＳ 明朝" w:hint="eastAsia"/>
          <w:sz w:val="28"/>
          <w:szCs w:val="32"/>
        </w:rPr>
        <w:t xml:space="preserve"> </w:t>
      </w:r>
      <w:r w:rsidRPr="006969E6">
        <w:rPr>
          <w:rFonts w:ascii="ＭＳ 明朝" w:eastAsia="ＭＳ 明朝" w:hAnsi="ＭＳ 明朝"/>
          <w:sz w:val="28"/>
          <w:szCs w:val="32"/>
        </w:rPr>
        <w:t>企画運営委員会</w:t>
      </w:r>
    </w:p>
    <w:p w14:paraId="5F029D9A" w14:textId="3795E0D7" w:rsidR="00A13CCA" w:rsidRDefault="00A13CCA" w:rsidP="00A13CCA">
      <w:pPr>
        <w:rPr>
          <w:rFonts w:ascii="ＭＳ 明朝" w:eastAsia="ＭＳ 明朝" w:hAnsi="ＭＳ 明朝"/>
        </w:rPr>
      </w:pPr>
    </w:p>
    <w:p w14:paraId="47E03F83" w14:textId="4E20B8E6" w:rsidR="00A13CCA" w:rsidRDefault="00A13CCA" w:rsidP="00A13CCA">
      <w:pPr>
        <w:spacing w:line="360" w:lineRule="auto"/>
        <w:rPr>
          <w:rFonts w:ascii="ＭＳ 明朝" w:eastAsia="ＭＳ 明朝" w:hAnsi="ＭＳ 明朝"/>
          <w:sz w:val="24"/>
          <w:szCs w:val="28"/>
        </w:rPr>
      </w:pPr>
      <w:r w:rsidRPr="00A13CCA">
        <w:rPr>
          <w:rFonts w:ascii="ＭＳ 明朝" w:eastAsia="ＭＳ 明朝" w:hAnsi="ＭＳ 明朝"/>
          <w:sz w:val="24"/>
          <w:szCs w:val="28"/>
        </w:rPr>
        <w:t>日時</w:t>
      </w:r>
      <w:r w:rsidR="00A656D1">
        <w:rPr>
          <w:rFonts w:ascii="ＭＳ 明朝" w:eastAsia="ＭＳ 明朝" w:hAnsi="ＭＳ 明朝"/>
          <w:sz w:val="24"/>
          <w:szCs w:val="28"/>
        </w:rPr>
        <w:tab/>
      </w:r>
      <w:r w:rsidRPr="00A13CCA">
        <w:rPr>
          <w:rFonts w:ascii="ＭＳ 明朝" w:eastAsia="ＭＳ 明朝" w:hAnsi="ＭＳ 明朝"/>
          <w:sz w:val="24"/>
          <w:szCs w:val="28"/>
        </w:rPr>
        <w:t>令和</w:t>
      </w:r>
      <w:r w:rsidR="00774415">
        <w:rPr>
          <w:rFonts w:ascii="ＭＳ 明朝" w:eastAsia="ＭＳ 明朝" w:hAnsi="ＭＳ 明朝"/>
          <w:sz w:val="24"/>
          <w:szCs w:val="28"/>
        </w:rPr>
        <w:t>5</w:t>
      </w:r>
      <w:r w:rsidRPr="00A13CCA">
        <w:rPr>
          <w:rFonts w:ascii="ＭＳ 明朝" w:eastAsia="ＭＳ 明朝" w:hAnsi="ＭＳ 明朝"/>
          <w:sz w:val="24"/>
          <w:szCs w:val="28"/>
        </w:rPr>
        <w:t>年</w:t>
      </w:r>
      <w:r w:rsidR="00870EB1">
        <w:rPr>
          <w:rFonts w:ascii="ＭＳ 明朝" w:eastAsia="ＭＳ 明朝" w:hAnsi="ＭＳ 明朝"/>
          <w:sz w:val="24"/>
          <w:szCs w:val="28"/>
        </w:rPr>
        <w:t>4</w:t>
      </w:r>
      <w:r w:rsidRPr="00A13CCA">
        <w:rPr>
          <w:rFonts w:ascii="ＭＳ 明朝" w:eastAsia="ＭＳ 明朝" w:hAnsi="ＭＳ 明朝"/>
          <w:sz w:val="24"/>
          <w:szCs w:val="28"/>
        </w:rPr>
        <w:t>月</w:t>
      </w:r>
      <w:r w:rsidR="00870EB1">
        <w:rPr>
          <w:rFonts w:ascii="ＭＳ 明朝" w:eastAsia="ＭＳ 明朝" w:hAnsi="ＭＳ 明朝"/>
          <w:sz w:val="24"/>
          <w:szCs w:val="28"/>
        </w:rPr>
        <w:t>10</w:t>
      </w:r>
      <w:r w:rsidRPr="00A13CCA">
        <w:rPr>
          <w:rFonts w:ascii="ＭＳ 明朝" w:eastAsia="ＭＳ 明朝" w:hAnsi="ＭＳ 明朝"/>
          <w:sz w:val="24"/>
          <w:szCs w:val="28"/>
        </w:rPr>
        <w:t>日(</w:t>
      </w:r>
      <w:r w:rsidR="00774415">
        <w:rPr>
          <w:rFonts w:ascii="ＭＳ 明朝" w:eastAsia="ＭＳ 明朝" w:hAnsi="ＭＳ 明朝" w:hint="eastAsia"/>
          <w:sz w:val="24"/>
          <w:szCs w:val="28"/>
        </w:rPr>
        <w:t>月</w:t>
      </w:r>
      <w:r w:rsidRPr="00A13CCA">
        <w:rPr>
          <w:rFonts w:ascii="ＭＳ 明朝" w:eastAsia="ＭＳ 明朝" w:hAnsi="ＭＳ 明朝"/>
          <w:sz w:val="24"/>
          <w:szCs w:val="28"/>
        </w:rPr>
        <w:t>) 1</w:t>
      </w:r>
      <w:r w:rsidR="00774415">
        <w:rPr>
          <w:rFonts w:ascii="ＭＳ 明朝" w:eastAsia="ＭＳ 明朝" w:hAnsi="ＭＳ 明朝"/>
          <w:sz w:val="24"/>
          <w:szCs w:val="28"/>
        </w:rPr>
        <w:t>5</w:t>
      </w:r>
      <w:r w:rsidRPr="00A13CCA">
        <w:rPr>
          <w:rFonts w:ascii="ＭＳ 明朝" w:eastAsia="ＭＳ 明朝" w:hAnsi="ＭＳ 明朝"/>
          <w:sz w:val="24"/>
          <w:szCs w:val="28"/>
        </w:rPr>
        <w:t>時00分～</w:t>
      </w:r>
    </w:p>
    <w:p w14:paraId="00F16507" w14:textId="489B9C35" w:rsidR="00A13CCA" w:rsidRDefault="00A13CCA" w:rsidP="00A13CCA">
      <w:pPr>
        <w:spacing w:line="360" w:lineRule="auto"/>
        <w:rPr>
          <w:rFonts w:ascii="ＭＳ 明朝" w:eastAsia="ＭＳ 明朝" w:hAnsi="ＭＳ 明朝"/>
          <w:sz w:val="24"/>
          <w:szCs w:val="28"/>
        </w:rPr>
      </w:pPr>
      <w:r w:rsidRPr="00A13CCA">
        <w:rPr>
          <w:rFonts w:ascii="ＭＳ 明朝" w:eastAsia="ＭＳ 明朝" w:hAnsi="ＭＳ 明朝"/>
          <w:sz w:val="24"/>
          <w:szCs w:val="28"/>
        </w:rPr>
        <w:t>場所</w:t>
      </w:r>
      <w:r w:rsidRPr="00A13CCA">
        <w:rPr>
          <w:rFonts w:ascii="ＭＳ 明朝" w:eastAsia="ＭＳ 明朝" w:hAnsi="ＭＳ 明朝"/>
          <w:sz w:val="24"/>
          <w:szCs w:val="28"/>
        </w:rPr>
        <w:tab/>
      </w:r>
      <w:r w:rsidR="000B0AAD">
        <w:rPr>
          <w:rFonts w:ascii="ＭＳ 明朝" w:eastAsia="ＭＳ 明朝" w:hAnsi="ＭＳ 明朝" w:hint="eastAsia"/>
          <w:sz w:val="24"/>
          <w:szCs w:val="28"/>
        </w:rPr>
        <w:t xml:space="preserve">日本下水道協会５階中会議室 ＆ </w:t>
      </w:r>
      <w:r w:rsidR="00B16F5C">
        <w:rPr>
          <w:rFonts w:ascii="ＭＳ 明朝" w:eastAsia="ＭＳ 明朝" w:hAnsi="ＭＳ 明朝" w:hint="eastAsia"/>
          <w:sz w:val="24"/>
          <w:szCs w:val="28"/>
        </w:rPr>
        <w:t>オンライン</w:t>
      </w:r>
    </w:p>
    <w:p w14:paraId="47BD6841" w14:textId="521F0E1C" w:rsidR="00A13CCA" w:rsidRPr="00A13CCA" w:rsidRDefault="00A13CCA" w:rsidP="00A13CCA">
      <w:pPr>
        <w:spacing w:line="360" w:lineRule="auto"/>
        <w:rPr>
          <w:rFonts w:ascii="ＭＳ 明朝" w:eastAsia="ＭＳ 明朝" w:hAnsi="ＭＳ 明朝"/>
          <w:sz w:val="24"/>
          <w:szCs w:val="28"/>
        </w:rPr>
      </w:pPr>
      <w:r w:rsidRPr="00A13CCA">
        <w:rPr>
          <w:rFonts w:ascii="ＭＳ 明朝" w:eastAsia="ＭＳ 明朝" w:hAnsi="ＭＳ 明朝"/>
          <w:sz w:val="24"/>
          <w:szCs w:val="28"/>
        </w:rPr>
        <w:t>議題</w:t>
      </w:r>
    </w:p>
    <w:p w14:paraId="628235F1" w14:textId="5DD5458A" w:rsidR="001C1FC0" w:rsidRDefault="00E56679" w:rsidP="00E56679">
      <w:pPr>
        <w:pStyle w:val="a3"/>
        <w:widowControl/>
        <w:ind w:leftChars="171" w:left="359"/>
        <w:rPr>
          <w:rFonts w:ascii="ＭＳ 明朝" w:eastAsia="ＭＳ 明朝" w:hAnsi="ＭＳ 明朝"/>
          <w:sz w:val="24"/>
          <w:szCs w:val="24"/>
        </w:rPr>
      </w:pPr>
      <w:r>
        <w:rPr>
          <w:rFonts w:ascii="ＭＳ 明朝" w:eastAsia="ＭＳ 明朝" w:hAnsi="ＭＳ 明朝" w:hint="eastAsia"/>
          <w:sz w:val="24"/>
          <w:szCs w:val="24"/>
        </w:rPr>
        <w:t>１．</w:t>
      </w:r>
      <w:r w:rsidR="00870EB1">
        <w:rPr>
          <w:rFonts w:ascii="ＭＳ 明朝" w:eastAsia="ＭＳ 明朝" w:hAnsi="ＭＳ 明朝" w:hint="eastAsia"/>
          <w:sz w:val="24"/>
          <w:szCs w:val="24"/>
        </w:rPr>
        <w:t>総会に向けた今後のスケジュールについて</w:t>
      </w:r>
      <w:r w:rsidR="00E077E5">
        <w:rPr>
          <w:rFonts w:ascii="ＭＳ 明朝" w:eastAsia="ＭＳ 明朝" w:hAnsi="ＭＳ 明朝" w:hint="eastAsia"/>
          <w:sz w:val="24"/>
          <w:szCs w:val="24"/>
        </w:rPr>
        <w:t>（3</w:t>
      </w:r>
      <w:r w:rsidR="00E077E5">
        <w:rPr>
          <w:rFonts w:ascii="ＭＳ 明朝" w:eastAsia="ＭＳ 明朝" w:hAnsi="ＭＳ 明朝"/>
          <w:sz w:val="24"/>
          <w:szCs w:val="24"/>
        </w:rPr>
        <w:t>0</w:t>
      </w:r>
      <w:r w:rsidR="00E077E5">
        <w:rPr>
          <w:rFonts w:ascii="ＭＳ 明朝" w:eastAsia="ＭＳ 明朝" w:hAnsi="ＭＳ 明朝" w:hint="eastAsia"/>
          <w:sz w:val="24"/>
          <w:szCs w:val="24"/>
        </w:rPr>
        <w:t>分）</w:t>
      </w:r>
    </w:p>
    <w:p w14:paraId="0939F54C" w14:textId="2F213643" w:rsidR="000B0AAD" w:rsidRPr="00180769" w:rsidRDefault="000B0AAD" w:rsidP="000B0AAD">
      <w:pPr>
        <w:pStyle w:val="a3"/>
        <w:widowControl/>
        <w:ind w:leftChars="0" w:left="570"/>
        <w:rPr>
          <w:rFonts w:ascii="ＭＳ 明朝" w:eastAsia="ＭＳ 明朝" w:hAnsi="ＭＳ 明朝"/>
          <w:b/>
          <w:bCs/>
          <w:sz w:val="24"/>
          <w:szCs w:val="24"/>
        </w:rPr>
      </w:pPr>
      <w:r w:rsidRPr="00180769">
        <w:rPr>
          <w:rFonts w:ascii="ＭＳ 明朝" w:eastAsia="ＭＳ 明朝" w:hAnsi="ＭＳ 明朝" w:hint="eastAsia"/>
          <w:b/>
          <w:bCs/>
          <w:sz w:val="24"/>
          <w:szCs w:val="24"/>
        </w:rPr>
        <w:t>＜</w:t>
      </w:r>
      <w:r w:rsidR="00870EB1" w:rsidRPr="00180769">
        <w:rPr>
          <w:rFonts w:ascii="ＭＳ 明朝" w:eastAsia="ＭＳ 明朝" w:hAnsi="ＭＳ 明朝" w:hint="eastAsia"/>
          <w:b/>
          <w:bCs/>
          <w:sz w:val="24"/>
          <w:szCs w:val="24"/>
        </w:rPr>
        <w:t>決めること</w:t>
      </w:r>
      <w:r w:rsidRPr="00180769">
        <w:rPr>
          <w:rFonts w:ascii="ＭＳ 明朝" w:eastAsia="ＭＳ 明朝" w:hAnsi="ＭＳ 明朝" w:hint="eastAsia"/>
          <w:b/>
          <w:bCs/>
          <w:sz w:val="24"/>
          <w:szCs w:val="24"/>
        </w:rPr>
        <w:t>＞</w:t>
      </w:r>
    </w:p>
    <w:p w14:paraId="37F303A9" w14:textId="57C1A6BD" w:rsidR="000B0AAD" w:rsidRPr="00180769" w:rsidRDefault="00180769" w:rsidP="00180769">
      <w:pPr>
        <w:widowControl/>
        <w:ind w:firstLineChars="250" w:firstLine="602"/>
        <w:rPr>
          <w:rFonts w:ascii="ＭＳ 明朝" w:eastAsia="ＭＳ 明朝" w:hAnsi="ＭＳ 明朝"/>
          <w:b/>
          <w:bCs/>
          <w:color w:val="0070C0"/>
          <w:sz w:val="24"/>
          <w:szCs w:val="24"/>
        </w:rPr>
      </w:pPr>
      <w:r>
        <w:rPr>
          <w:rFonts w:ascii="ＭＳ 明朝" w:eastAsia="ＭＳ 明朝" w:hAnsi="ＭＳ 明朝" w:hint="eastAsia"/>
          <w:b/>
          <w:bCs/>
          <w:color w:val="0070C0"/>
          <w:sz w:val="24"/>
          <w:szCs w:val="24"/>
        </w:rPr>
        <w:t>(</w:t>
      </w:r>
      <w:r>
        <w:rPr>
          <w:rFonts w:ascii="ＭＳ 明朝" w:eastAsia="ＭＳ 明朝" w:hAnsi="ＭＳ 明朝"/>
          <w:b/>
          <w:bCs/>
          <w:color w:val="0070C0"/>
          <w:sz w:val="24"/>
          <w:szCs w:val="24"/>
        </w:rPr>
        <w:t>1)</w:t>
      </w:r>
      <w:r w:rsidR="00870EB1" w:rsidRPr="00180769">
        <w:rPr>
          <w:rFonts w:ascii="ＭＳ 明朝" w:eastAsia="ＭＳ 明朝" w:hAnsi="ＭＳ 明朝" w:hint="eastAsia"/>
          <w:b/>
          <w:bCs/>
          <w:color w:val="0070C0"/>
          <w:sz w:val="24"/>
          <w:szCs w:val="24"/>
        </w:rPr>
        <w:t>理事</w:t>
      </w:r>
      <w:r w:rsidR="00722669" w:rsidRPr="00180769">
        <w:rPr>
          <w:rFonts w:ascii="ＭＳ 明朝" w:eastAsia="ＭＳ 明朝" w:hAnsi="ＭＳ 明朝" w:hint="eastAsia"/>
          <w:b/>
          <w:bCs/>
          <w:color w:val="0070C0"/>
          <w:sz w:val="24"/>
          <w:szCs w:val="24"/>
        </w:rPr>
        <w:t>懇話</w:t>
      </w:r>
      <w:r w:rsidR="00870EB1" w:rsidRPr="00180769">
        <w:rPr>
          <w:rFonts w:ascii="ＭＳ 明朝" w:eastAsia="ＭＳ 明朝" w:hAnsi="ＭＳ 明朝" w:hint="eastAsia"/>
          <w:b/>
          <w:bCs/>
          <w:color w:val="0070C0"/>
          <w:sz w:val="24"/>
          <w:szCs w:val="24"/>
        </w:rPr>
        <w:t>会　報告内容と開催時期</w:t>
      </w:r>
    </w:p>
    <w:p w14:paraId="2A048746" w14:textId="65E7B75E" w:rsidR="0080364F" w:rsidRPr="003B7EB0" w:rsidRDefault="0080364F" w:rsidP="003B7EB0">
      <w:pPr>
        <w:pStyle w:val="a3"/>
        <w:widowControl/>
        <w:ind w:leftChars="0" w:left="930"/>
        <w:rPr>
          <w:rFonts w:ascii="ＭＳ 明朝" w:eastAsia="ＭＳ 明朝" w:hAnsi="ＭＳ 明朝"/>
          <w:b/>
          <w:bCs/>
          <w:color w:val="0070C0"/>
          <w:sz w:val="24"/>
          <w:szCs w:val="24"/>
        </w:rPr>
      </w:pPr>
      <w:r w:rsidRPr="00180769">
        <w:rPr>
          <w:rFonts w:ascii="ＭＳ 明朝" w:eastAsia="ＭＳ 明朝" w:hAnsi="ＭＳ 明朝" w:hint="eastAsia"/>
          <w:b/>
          <w:bCs/>
          <w:color w:val="0070C0"/>
          <w:sz w:val="24"/>
          <w:szCs w:val="24"/>
        </w:rPr>
        <w:t>※報告内容については、参考資料</w:t>
      </w:r>
      <w:r w:rsidR="003B7EB0">
        <w:rPr>
          <w:rFonts w:ascii="ＭＳ 明朝" w:eastAsia="ＭＳ 明朝" w:hAnsi="ＭＳ 明朝" w:hint="eastAsia"/>
          <w:b/>
          <w:bCs/>
          <w:color w:val="0070C0"/>
          <w:sz w:val="24"/>
          <w:szCs w:val="24"/>
        </w:rPr>
        <w:t>2</w:t>
      </w:r>
      <w:r w:rsidRPr="003B7EB0">
        <w:rPr>
          <w:rFonts w:ascii="ＭＳ 明朝" w:eastAsia="ＭＳ 明朝" w:hAnsi="ＭＳ 明朝" w:hint="eastAsia"/>
          <w:b/>
          <w:bCs/>
          <w:color w:val="0070C0"/>
          <w:sz w:val="24"/>
          <w:szCs w:val="24"/>
        </w:rPr>
        <w:t>「理事懇話会　資料イメージ」参照</w:t>
      </w:r>
    </w:p>
    <w:p w14:paraId="2C8216F3" w14:textId="4D749543" w:rsidR="000B0AAD" w:rsidRPr="00180769" w:rsidRDefault="0036430B" w:rsidP="000B0AAD">
      <w:pPr>
        <w:pStyle w:val="a3"/>
        <w:widowControl/>
        <w:ind w:leftChars="0" w:left="570"/>
        <w:rPr>
          <w:rFonts w:ascii="ＭＳ 明朝" w:eastAsia="ＭＳ 明朝" w:hAnsi="ＭＳ 明朝"/>
          <w:b/>
          <w:bCs/>
          <w:color w:val="0070C0"/>
          <w:sz w:val="24"/>
          <w:szCs w:val="24"/>
        </w:rPr>
      </w:pPr>
      <w:r w:rsidRPr="00180769">
        <w:rPr>
          <w:rFonts w:ascii="ＭＳ 明朝" w:eastAsia="ＭＳ 明朝" w:hAnsi="ＭＳ 明朝" w:hint="eastAsia"/>
          <w:b/>
          <w:bCs/>
          <w:color w:val="0070C0"/>
          <w:sz w:val="24"/>
          <w:szCs w:val="24"/>
        </w:rPr>
        <w:t>(</w:t>
      </w:r>
      <w:r w:rsidRPr="00180769">
        <w:rPr>
          <w:rFonts w:ascii="ＭＳ 明朝" w:eastAsia="ＭＳ 明朝" w:hAnsi="ＭＳ 明朝"/>
          <w:b/>
          <w:bCs/>
          <w:color w:val="0070C0"/>
          <w:sz w:val="24"/>
          <w:szCs w:val="24"/>
        </w:rPr>
        <w:t>2)</w:t>
      </w:r>
      <w:r w:rsidR="00870EB1" w:rsidRPr="00180769">
        <w:rPr>
          <w:rFonts w:ascii="ＭＳ 明朝" w:eastAsia="ＭＳ 明朝" w:hAnsi="ＭＳ 明朝" w:hint="eastAsia"/>
          <w:b/>
          <w:bCs/>
          <w:color w:val="0070C0"/>
          <w:sz w:val="24"/>
          <w:szCs w:val="24"/>
        </w:rPr>
        <w:t>総会（同日の総会前に理事会）　開催時期</w:t>
      </w:r>
    </w:p>
    <w:p w14:paraId="28FE469B" w14:textId="2893C6F9" w:rsidR="0036430B" w:rsidRPr="00180769" w:rsidRDefault="0036430B" w:rsidP="000B0AAD">
      <w:pPr>
        <w:pStyle w:val="a3"/>
        <w:widowControl/>
        <w:ind w:leftChars="0" w:left="570"/>
        <w:rPr>
          <w:rFonts w:ascii="ＭＳ 明朝" w:eastAsia="ＭＳ 明朝" w:hAnsi="ＭＳ 明朝"/>
          <w:b/>
          <w:bCs/>
          <w:color w:val="0070C0"/>
          <w:sz w:val="24"/>
          <w:szCs w:val="24"/>
        </w:rPr>
      </w:pPr>
      <w:r w:rsidRPr="00180769">
        <w:rPr>
          <w:rFonts w:ascii="ＭＳ 明朝" w:eastAsia="ＭＳ 明朝" w:hAnsi="ＭＳ 明朝" w:hint="eastAsia"/>
          <w:b/>
          <w:bCs/>
          <w:color w:val="0070C0"/>
          <w:sz w:val="24"/>
          <w:szCs w:val="24"/>
        </w:rPr>
        <w:t>(</w:t>
      </w:r>
      <w:r w:rsidRPr="00180769">
        <w:rPr>
          <w:rFonts w:ascii="ＭＳ 明朝" w:eastAsia="ＭＳ 明朝" w:hAnsi="ＭＳ 明朝"/>
          <w:b/>
          <w:bCs/>
          <w:color w:val="0070C0"/>
          <w:sz w:val="24"/>
          <w:szCs w:val="24"/>
        </w:rPr>
        <w:t>3)</w:t>
      </w:r>
      <w:r w:rsidR="00E077E5" w:rsidRPr="00180769">
        <w:rPr>
          <w:rFonts w:ascii="ＭＳ 明朝" w:eastAsia="ＭＳ 明朝" w:hAnsi="ＭＳ 明朝" w:hint="eastAsia"/>
          <w:b/>
          <w:bCs/>
          <w:color w:val="0070C0"/>
          <w:sz w:val="24"/>
          <w:szCs w:val="24"/>
        </w:rPr>
        <w:t>理事</w:t>
      </w:r>
      <w:r w:rsidR="00722669" w:rsidRPr="00180769">
        <w:rPr>
          <w:rFonts w:ascii="ＭＳ 明朝" w:eastAsia="ＭＳ 明朝" w:hAnsi="ＭＳ 明朝" w:hint="eastAsia"/>
          <w:b/>
          <w:bCs/>
          <w:color w:val="0070C0"/>
          <w:sz w:val="24"/>
          <w:szCs w:val="24"/>
        </w:rPr>
        <w:t>懇話</w:t>
      </w:r>
      <w:r w:rsidR="00E077E5" w:rsidRPr="00180769">
        <w:rPr>
          <w:rFonts w:ascii="ＭＳ 明朝" w:eastAsia="ＭＳ 明朝" w:hAnsi="ＭＳ 明朝" w:hint="eastAsia"/>
          <w:b/>
          <w:bCs/>
          <w:color w:val="0070C0"/>
          <w:sz w:val="24"/>
          <w:szCs w:val="24"/>
        </w:rPr>
        <w:t>会・</w:t>
      </w:r>
      <w:r w:rsidRPr="00180769">
        <w:rPr>
          <w:rFonts w:ascii="ＭＳ 明朝" w:eastAsia="ＭＳ 明朝" w:hAnsi="ＭＳ 明朝" w:hint="eastAsia"/>
          <w:b/>
          <w:bCs/>
          <w:color w:val="0070C0"/>
          <w:sz w:val="24"/>
          <w:szCs w:val="24"/>
        </w:rPr>
        <w:t>総会向け資料の策定を間に合わせるためのスケジュール</w:t>
      </w:r>
    </w:p>
    <w:p w14:paraId="04DC3F21" w14:textId="59AC65B0" w:rsidR="00180769" w:rsidRPr="00180769" w:rsidRDefault="00180769" w:rsidP="00180769">
      <w:pPr>
        <w:pStyle w:val="a3"/>
        <w:widowControl/>
        <w:ind w:leftChars="271" w:left="569"/>
        <w:rPr>
          <w:rFonts w:ascii="ＭＳ 明朝" w:eastAsia="ＭＳ 明朝" w:hAnsi="ＭＳ 明朝"/>
          <w:b/>
          <w:bCs/>
          <w:color w:val="0070C0"/>
          <w:sz w:val="24"/>
          <w:szCs w:val="24"/>
        </w:rPr>
      </w:pPr>
      <w:bookmarkStart w:id="0" w:name="_Hlk131608139"/>
      <w:r w:rsidRPr="00180769">
        <w:rPr>
          <w:rFonts w:ascii="ＭＳ 明朝" w:eastAsia="ＭＳ 明朝" w:hAnsi="ＭＳ 明朝" w:hint="eastAsia"/>
          <w:b/>
          <w:bCs/>
          <w:color w:val="0070C0"/>
          <w:sz w:val="24"/>
          <w:szCs w:val="24"/>
        </w:rPr>
        <w:t>※青字は、理事会・総会に向けて漏れ等がないよう、GKP企画運営委員内で決めます。</w:t>
      </w:r>
    </w:p>
    <w:p w14:paraId="5266721E" w14:textId="32265D76" w:rsidR="00B87053" w:rsidRDefault="00E56679" w:rsidP="00E56679">
      <w:pPr>
        <w:pStyle w:val="a3"/>
        <w:widowControl/>
        <w:ind w:leftChars="171" w:left="359"/>
        <w:rPr>
          <w:rFonts w:ascii="ＭＳ 明朝" w:eastAsia="ＭＳ 明朝" w:hAnsi="ＭＳ 明朝"/>
          <w:sz w:val="24"/>
          <w:szCs w:val="24"/>
        </w:rPr>
      </w:pPr>
      <w:r>
        <w:rPr>
          <w:rFonts w:ascii="ＭＳ 明朝" w:eastAsia="ＭＳ 明朝" w:hAnsi="ＭＳ 明朝" w:hint="eastAsia"/>
          <w:sz w:val="24"/>
          <w:szCs w:val="24"/>
        </w:rPr>
        <w:t>２．</w:t>
      </w:r>
      <w:r w:rsidR="0036430B">
        <w:rPr>
          <w:rFonts w:ascii="ＭＳ 明朝" w:eastAsia="ＭＳ 明朝" w:hAnsi="ＭＳ 明朝" w:hint="eastAsia"/>
          <w:sz w:val="24"/>
          <w:szCs w:val="24"/>
        </w:rPr>
        <w:t>理事</w:t>
      </w:r>
      <w:r w:rsidR="00722669">
        <w:rPr>
          <w:rFonts w:ascii="ＭＳ 明朝" w:eastAsia="ＭＳ 明朝" w:hAnsi="ＭＳ 明朝" w:hint="eastAsia"/>
          <w:sz w:val="24"/>
          <w:szCs w:val="24"/>
        </w:rPr>
        <w:t>懇話</w:t>
      </w:r>
      <w:r w:rsidR="0036430B">
        <w:rPr>
          <w:rFonts w:ascii="ＭＳ 明朝" w:eastAsia="ＭＳ 明朝" w:hAnsi="ＭＳ 明朝" w:hint="eastAsia"/>
          <w:sz w:val="24"/>
          <w:szCs w:val="24"/>
        </w:rPr>
        <w:t>会の資料</w:t>
      </w:r>
      <w:r w:rsidR="000B0AAD" w:rsidRPr="000B0AAD">
        <w:rPr>
          <w:rFonts w:ascii="ＭＳ 明朝" w:eastAsia="ＭＳ 明朝" w:hAnsi="ＭＳ 明朝" w:hint="eastAsia"/>
          <w:sz w:val="24"/>
          <w:szCs w:val="24"/>
        </w:rPr>
        <w:t>について</w:t>
      </w:r>
      <w:bookmarkEnd w:id="0"/>
      <w:r w:rsidR="00E077E5">
        <w:rPr>
          <w:rFonts w:ascii="ＭＳ 明朝" w:eastAsia="ＭＳ 明朝" w:hAnsi="ＭＳ 明朝" w:hint="eastAsia"/>
          <w:sz w:val="24"/>
          <w:szCs w:val="24"/>
        </w:rPr>
        <w:t>（6</w:t>
      </w:r>
      <w:r w:rsidR="00E077E5">
        <w:rPr>
          <w:rFonts w:ascii="ＭＳ 明朝" w:eastAsia="ＭＳ 明朝" w:hAnsi="ＭＳ 明朝"/>
          <w:sz w:val="24"/>
          <w:szCs w:val="24"/>
        </w:rPr>
        <w:t>0</w:t>
      </w:r>
      <w:r w:rsidR="00E077E5">
        <w:rPr>
          <w:rFonts w:ascii="ＭＳ 明朝" w:eastAsia="ＭＳ 明朝" w:hAnsi="ＭＳ 明朝" w:hint="eastAsia"/>
          <w:sz w:val="24"/>
          <w:szCs w:val="24"/>
        </w:rPr>
        <w:t>分）</w:t>
      </w:r>
    </w:p>
    <w:p w14:paraId="782CA5D6" w14:textId="21A55FBF" w:rsidR="000B0AAD" w:rsidRPr="00180769" w:rsidRDefault="000B0AAD" w:rsidP="000B0AAD">
      <w:pPr>
        <w:pStyle w:val="a3"/>
        <w:widowControl/>
        <w:ind w:leftChars="0" w:left="570"/>
        <w:rPr>
          <w:rFonts w:ascii="ＭＳ 明朝" w:eastAsia="ＭＳ 明朝" w:hAnsi="ＭＳ 明朝"/>
          <w:b/>
          <w:bCs/>
          <w:sz w:val="24"/>
          <w:szCs w:val="24"/>
        </w:rPr>
      </w:pPr>
      <w:r w:rsidRPr="00180769">
        <w:rPr>
          <w:rFonts w:ascii="ＭＳ 明朝" w:eastAsia="ＭＳ 明朝" w:hAnsi="ＭＳ 明朝" w:hint="eastAsia"/>
          <w:b/>
          <w:bCs/>
          <w:sz w:val="24"/>
          <w:szCs w:val="24"/>
        </w:rPr>
        <w:t>＜</w:t>
      </w:r>
      <w:r w:rsidR="0036430B" w:rsidRPr="00180769">
        <w:rPr>
          <w:rFonts w:ascii="ＭＳ 明朝" w:eastAsia="ＭＳ 明朝" w:hAnsi="ＭＳ 明朝" w:hint="eastAsia"/>
          <w:b/>
          <w:bCs/>
          <w:sz w:val="24"/>
          <w:szCs w:val="24"/>
        </w:rPr>
        <w:t>決めること</w:t>
      </w:r>
      <w:r w:rsidRPr="00180769">
        <w:rPr>
          <w:rFonts w:ascii="ＭＳ 明朝" w:eastAsia="ＭＳ 明朝" w:hAnsi="ＭＳ 明朝" w:hint="eastAsia"/>
          <w:b/>
          <w:bCs/>
          <w:sz w:val="24"/>
          <w:szCs w:val="24"/>
        </w:rPr>
        <w:t>＞</w:t>
      </w:r>
    </w:p>
    <w:p w14:paraId="35249378" w14:textId="1855ACD1" w:rsidR="000B0AAD" w:rsidRPr="00180769" w:rsidRDefault="00180769" w:rsidP="00180769">
      <w:pPr>
        <w:widowControl/>
        <w:ind w:leftChars="200" w:left="420"/>
        <w:rPr>
          <w:rFonts w:ascii="ＭＳ 明朝" w:eastAsia="ＭＳ 明朝" w:hAnsi="ＭＳ 明朝"/>
          <w:b/>
          <w:bCs/>
          <w:color w:val="FF0000"/>
          <w:sz w:val="24"/>
          <w:szCs w:val="24"/>
        </w:rPr>
      </w:pPr>
      <w:bookmarkStart w:id="1" w:name="_Hlk131608167"/>
      <w:r>
        <w:rPr>
          <w:rFonts w:ascii="ＭＳ 明朝" w:eastAsia="ＭＳ 明朝" w:hAnsi="ＭＳ 明朝" w:hint="eastAsia"/>
          <w:b/>
          <w:bCs/>
          <w:color w:val="FF0000"/>
          <w:sz w:val="24"/>
          <w:szCs w:val="24"/>
        </w:rPr>
        <w:t>(</w:t>
      </w:r>
      <w:r>
        <w:rPr>
          <w:rFonts w:ascii="ＭＳ 明朝" w:eastAsia="ＭＳ 明朝" w:hAnsi="ＭＳ 明朝"/>
          <w:b/>
          <w:bCs/>
          <w:color w:val="FF0000"/>
          <w:sz w:val="24"/>
          <w:szCs w:val="24"/>
        </w:rPr>
        <w:t>1)</w:t>
      </w:r>
      <w:r w:rsidR="0036430B" w:rsidRPr="00180769">
        <w:rPr>
          <w:rFonts w:ascii="ＭＳ 明朝" w:eastAsia="ＭＳ 明朝" w:hAnsi="ＭＳ 明朝" w:hint="eastAsia"/>
          <w:b/>
          <w:bCs/>
          <w:color w:val="FF0000"/>
          <w:sz w:val="24"/>
          <w:szCs w:val="24"/>
        </w:rPr>
        <w:t>持続可能なGKP運営に向けた課題と取組案</w:t>
      </w:r>
    </w:p>
    <w:bookmarkEnd w:id="1"/>
    <w:p w14:paraId="35014E9C" w14:textId="77777777" w:rsidR="00202B2D" w:rsidRPr="00180769" w:rsidRDefault="0036430B" w:rsidP="0036430B">
      <w:pPr>
        <w:pStyle w:val="a3"/>
        <w:widowControl/>
        <w:ind w:leftChars="0" w:left="930"/>
        <w:rPr>
          <w:rFonts w:ascii="ＭＳ 明朝" w:eastAsia="ＭＳ 明朝" w:hAnsi="ＭＳ 明朝"/>
          <w:b/>
          <w:bCs/>
          <w:color w:val="FF0000"/>
          <w:sz w:val="24"/>
          <w:szCs w:val="24"/>
        </w:rPr>
      </w:pPr>
      <w:r w:rsidRPr="00180769">
        <w:rPr>
          <w:rFonts w:ascii="ＭＳ 明朝" w:eastAsia="ＭＳ 明朝" w:hAnsi="ＭＳ 明朝" w:hint="eastAsia"/>
          <w:b/>
          <w:bCs/>
          <w:color w:val="FF0000"/>
          <w:sz w:val="24"/>
          <w:szCs w:val="24"/>
        </w:rPr>
        <w:t>・</w:t>
      </w:r>
      <w:r w:rsidR="00202B2D" w:rsidRPr="00180769">
        <w:rPr>
          <w:rFonts w:ascii="ＭＳ 明朝" w:eastAsia="ＭＳ 明朝" w:hAnsi="ＭＳ 明朝" w:hint="eastAsia"/>
          <w:b/>
          <w:bCs/>
          <w:color w:val="FF0000"/>
          <w:sz w:val="24"/>
          <w:szCs w:val="24"/>
        </w:rPr>
        <w:t>予算編成基準</w:t>
      </w:r>
    </w:p>
    <w:p w14:paraId="19396F8B" w14:textId="10788046" w:rsidR="00202B2D" w:rsidRPr="00180769" w:rsidRDefault="00202B2D" w:rsidP="0036430B">
      <w:pPr>
        <w:pStyle w:val="a3"/>
        <w:widowControl/>
        <w:ind w:leftChars="0" w:left="930"/>
        <w:rPr>
          <w:rFonts w:ascii="ＭＳ 明朝" w:eastAsia="ＭＳ 明朝" w:hAnsi="ＭＳ 明朝"/>
          <w:b/>
          <w:bCs/>
          <w:color w:val="FF0000"/>
          <w:sz w:val="24"/>
          <w:szCs w:val="24"/>
        </w:rPr>
      </w:pPr>
      <w:r w:rsidRPr="00180769">
        <w:rPr>
          <w:rFonts w:ascii="ＭＳ 明朝" w:eastAsia="ＭＳ 明朝" w:hAnsi="ＭＳ 明朝" w:hint="eastAsia"/>
          <w:b/>
          <w:bCs/>
          <w:color w:val="FF0000"/>
          <w:sz w:val="24"/>
          <w:szCs w:val="24"/>
        </w:rPr>
        <w:t>・自立の定義</w:t>
      </w:r>
    </w:p>
    <w:p w14:paraId="01C6E295" w14:textId="77777777" w:rsidR="0036430B" w:rsidRPr="00180769" w:rsidRDefault="0036430B" w:rsidP="0036430B">
      <w:pPr>
        <w:pStyle w:val="a3"/>
        <w:widowControl/>
        <w:ind w:leftChars="0" w:left="930"/>
        <w:rPr>
          <w:rFonts w:ascii="ＭＳ 明朝" w:eastAsia="ＭＳ 明朝" w:hAnsi="ＭＳ 明朝"/>
          <w:b/>
          <w:bCs/>
          <w:color w:val="FF0000"/>
          <w:sz w:val="24"/>
          <w:szCs w:val="24"/>
        </w:rPr>
      </w:pPr>
      <w:r w:rsidRPr="00180769">
        <w:rPr>
          <w:rFonts w:ascii="ＭＳ 明朝" w:eastAsia="ＭＳ 明朝" w:hAnsi="ＭＳ 明朝" w:hint="eastAsia"/>
          <w:b/>
          <w:bCs/>
          <w:color w:val="FF0000"/>
          <w:sz w:val="24"/>
          <w:szCs w:val="24"/>
        </w:rPr>
        <w:t>・今後のGKPマネジメントのあり方</w:t>
      </w:r>
    </w:p>
    <w:p w14:paraId="7FB952AF" w14:textId="0002FB30" w:rsidR="0036430B" w:rsidRDefault="00180769" w:rsidP="00180769">
      <w:pPr>
        <w:widowControl/>
        <w:ind w:leftChars="200" w:left="420"/>
        <w:rPr>
          <w:rFonts w:ascii="ＭＳ 明朝" w:eastAsia="ＭＳ 明朝" w:hAnsi="ＭＳ 明朝"/>
          <w:b/>
          <w:bCs/>
          <w:color w:val="FF0000"/>
          <w:sz w:val="24"/>
          <w:szCs w:val="24"/>
        </w:rPr>
      </w:pPr>
      <w:r>
        <w:rPr>
          <w:rFonts w:ascii="ＭＳ 明朝" w:eastAsia="ＭＳ 明朝" w:hAnsi="ＭＳ 明朝"/>
          <w:b/>
          <w:bCs/>
          <w:color w:val="FF0000"/>
          <w:sz w:val="24"/>
          <w:szCs w:val="24"/>
        </w:rPr>
        <w:t>(2)</w:t>
      </w:r>
      <w:r w:rsidR="0036430B" w:rsidRPr="00180769">
        <w:rPr>
          <w:rFonts w:ascii="ＭＳ 明朝" w:eastAsia="ＭＳ 明朝" w:hAnsi="ＭＳ 明朝" w:hint="eastAsia"/>
          <w:b/>
          <w:bCs/>
          <w:color w:val="FF0000"/>
          <w:sz w:val="24"/>
          <w:szCs w:val="24"/>
        </w:rPr>
        <w:t>GKP広報大賞の今後の方針</w:t>
      </w:r>
    </w:p>
    <w:p w14:paraId="0D6B224E" w14:textId="77E8B3AC" w:rsidR="00180769" w:rsidRDefault="00180769" w:rsidP="00180769">
      <w:pPr>
        <w:widowControl/>
        <w:ind w:leftChars="200" w:left="420"/>
        <w:rPr>
          <w:rFonts w:ascii="ＭＳ 明朝" w:eastAsia="ＭＳ 明朝" w:hAnsi="ＭＳ 明朝"/>
          <w:b/>
          <w:bCs/>
          <w:color w:val="FF0000"/>
          <w:sz w:val="24"/>
          <w:szCs w:val="24"/>
        </w:rPr>
      </w:pPr>
      <w:r>
        <w:rPr>
          <w:rFonts w:ascii="ＭＳ 明朝" w:eastAsia="ＭＳ 明朝" w:hAnsi="ＭＳ 明朝" w:hint="eastAsia"/>
          <w:b/>
          <w:bCs/>
          <w:color w:val="FF0000"/>
          <w:sz w:val="24"/>
          <w:szCs w:val="24"/>
        </w:rPr>
        <w:t>※赤字は、理事懇話会にお示しするための資料を整理するもので、今回使用する資料をそのまま理事懇話会資料として使うことを想定しています。</w:t>
      </w:r>
    </w:p>
    <w:p w14:paraId="3541D4E1" w14:textId="7D20CE49" w:rsidR="00180769" w:rsidRPr="00180769" w:rsidRDefault="00180769" w:rsidP="00180769">
      <w:pPr>
        <w:widowControl/>
        <w:ind w:leftChars="200" w:left="420"/>
        <w:rPr>
          <w:rFonts w:ascii="ＭＳ 明朝" w:eastAsia="ＭＳ 明朝" w:hAnsi="ＭＳ 明朝"/>
          <w:b/>
          <w:bCs/>
          <w:color w:val="FF0000"/>
          <w:sz w:val="24"/>
          <w:szCs w:val="24"/>
        </w:rPr>
      </w:pPr>
      <w:r>
        <w:rPr>
          <w:rFonts w:ascii="ＭＳ 明朝" w:eastAsia="ＭＳ 明朝" w:hAnsi="ＭＳ 明朝" w:hint="eastAsia"/>
          <w:b/>
          <w:bCs/>
          <w:color w:val="FF0000"/>
          <w:sz w:val="24"/>
          <w:szCs w:val="24"/>
        </w:rPr>
        <w:t>理事懇話会でいただいたご意見を反映し、理事会に諮ります。</w:t>
      </w:r>
    </w:p>
    <w:p w14:paraId="3CE67AE3" w14:textId="6559F399" w:rsidR="00202B2D" w:rsidRDefault="00180769" w:rsidP="00180769">
      <w:pPr>
        <w:widowControl/>
        <w:ind w:leftChars="200" w:left="420"/>
        <w:rPr>
          <w:rFonts w:ascii="ＭＳ 明朝" w:eastAsia="ＭＳ 明朝" w:hAnsi="ＭＳ 明朝"/>
          <w:b/>
          <w:bCs/>
          <w:color w:val="00B050"/>
          <w:sz w:val="24"/>
          <w:szCs w:val="24"/>
        </w:rPr>
      </w:pPr>
      <w:r>
        <w:rPr>
          <w:rFonts w:ascii="ＭＳ 明朝" w:eastAsia="ＭＳ 明朝" w:hAnsi="ＭＳ 明朝"/>
          <w:b/>
          <w:bCs/>
          <w:color w:val="00B050"/>
          <w:sz w:val="24"/>
          <w:szCs w:val="24"/>
        </w:rPr>
        <w:t>(3)R</w:t>
      </w:r>
      <w:r w:rsidR="00202B2D" w:rsidRPr="00180769">
        <w:rPr>
          <w:rFonts w:ascii="ＭＳ 明朝" w:eastAsia="ＭＳ 明朝" w:hAnsi="ＭＳ 明朝" w:hint="eastAsia"/>
          <w:b/>
          <w:bCs/>
          <w:color w:val="00B050"/>
          <w:sz w:val="24"/>
          <w:szCs w:val="24"/>
        </w:rPr>
        <w:t>5予算要求資料の見直しのお願い</w:t>
      </w:r>
    </w:p>
    <w:p w14:paraId="29D05EA1" w14:textId="7119009B" w:rsidR="00864D57" w:rsidRDefault="00864D57" w:rsidP="00180769">
      <w:pPr>
        <w:widowControl/>
        <w:ind w:leftChars="200" w:left="420"/>
        <w:rPr>
          <w:rFonts w:ascii="ＭＳ 明朝" w:eastAsia="ＭＳ 明朝" w:hAnsi="ＭＳ 明朝"/>
          <w:b/>
          <w:bCs/>
          <w:color w:val="00B050"/>
          <w:sz w:val="24"/>
          <w:szCs w:val="24"/>
        </w:rPr>
      </w:pPr>
      <w:r>
        <w:rPr>
          <w:rFonts w:ascii="ＭＳ 明朝" w:eastAsia="ＭＳ 明朝" w:hAnsi="ＭＳ 明朝" w:hint="eastAsia"/>
          <w:b/>
          <w:bCs/>
          <w:color w:val="00B050"/>
          <w:sz w:val="24"/>
          <w:szCs w:val="24"/>
        </w:rPr>
        <w:t>事務局より、予算書の作成状況を簡単に報告。</w:t>
      </w:r>
    </w:p>
    <w:p w14:paraId="46E30F9F" w14:textId="09C6C716" w:rsidR="005F3AC6" w:rsidRDefault="00864D57" w:rsidP="00180769">
      <w:pPr>
        <w:widowControl/>
        <w:ind w:leftChars="200" w:left="420"/>
        <w:rPr>
          <w:rFonts w:ascii="ＭＳ 明朝" w:eastAsia="ＭＳ 明朝" w:hAnsi="ＭＳ 明朝"/>
          <w:b/>
          <w:bCs/>
          <w:color w:val="00B050"/>
          <w:sz w:val="24"/>
          <w:szCs w:val="24"/>
        </w:rPr>
      </w:pPr>
      <w:r>
        <w:rPr>
          <w:rFonts w:ascii="ＭＳ 明朝" w:eastAsia="ＭＳ 明朝" w:hAnsi="ＭＳ 明朝" w:hint="eastAsia"/>
          <w:b/>
          <w:bCs/>
          <w:color w:val="00B050"/>
          <w:sz w:val="24"/>
          <w:szCs w:val="24"/>
        </w:rPr>
        <w:t>厳しい財源を改善するために、</w:t>
      </w:r>
      <w:r w:rsidR="005F3AC6">
        <w:rPr>
          <w:rFonts w:ascii="ＭＳ 明朝" w:eastAsia="ＭＳ 明朝" w:hAnsi="ＭＳ 明朝" w:hint="eastAsia"/>
          <w:b/>
          <w:bCs/>
          <w:color w:val="00B050"/>
          <w:sz w:val="24"/>
          <w:szCs w:val="24"/>
        </w:rPr>
        <w:t>パワーポイントの表に、新規基準に照らした予算額を反映し、R５予算を確定する。</w:t>
      </w:r>
    </w:p>
    <w:p w14:paraId="6B089113" w14:textId="4556F2E8" w:rsidR="00774415" w:rsidRDefault="00E56679" w:rsidP="00E56679">
      <w:pPr>
        <w:pStyle w:val="a3"/>
        <w:widowControl/>
        <w:ind w:leftChars="171" w:left="359"/>
        <w:rPr>
          <w:rFonts w:ascii="ＭＳ 明朝" w:eastAsia="ＭＳ 明朝" w:hAnsi="ＭＳ 明朝"/>
          <w:sz w:val="24"/>
          <w:szCs w:val="24"/>
        </w:rPr>
      </w:pPr>
      <w:r>
        <w:rPr>
          <w:rFonts w:ascii="ＭＳ 明朝" w:eastAsia="ＭＳ 明朝" w:hAnsi="ＭＳ 明朝" w:hint="eastAsia"/>
          <w:sz w:val="24"/>
          <w:szCs w:val="24"/>
        </w:rPr>
        <w:t>３．</w:t>
      </w:r>
      <w:r w:rsidR="00E077E5">
        <w:rPr>
          <w:rFonts w:ascii="ＭＳ 明朝" w:eastAsia="ＭＳ 明朝" w:hAnsi="ＭＳ 明朝" w:hint="eastAsia"/>
          <w:sz w:val="24"/>
          <w:szCs w:val="24"/>
        </w:rPr>
        <w:t>令和4年度事業報告と令和5年度事業計画（5分）</w:t>
      </w:r>
    </w:p>
    <w:p w14:paraId="68E23786" w14:textId="5D0AF49B" w:rsidR="00774415" w:rsidRPr="00BA0F40" w:rsidRDefault="000B0AAD" w:rsidP="00774415">
      <w:pPr>
        <w:pStyle w:val="a3"/>
        <w:widowControl/>
        <w:ind w:leftChars="0" w:left="570"/>
        <w:rPr>
          <w:rFonts w:ascii="ＭＳ 明朝" w:eastAsia="ＭＳ 明朝" w:hAnsi="ＭＳ 明朝"/>
          <w:b/>
          <w:bCs/>
          <w:sz w:val="24"/>
          <w:szCs w:val="24"/>
        </w:rPr>
      </w:pPr>
      <w:r w:rsidRPr="00BA0F40">
        <w:rPr>
          <w:rFonts w:ascii="ＭＳ 明朝" w:eastAsia="ＭＳ 明朝" w:hAnsi="ＭＳ 明朝" w:hint="eastAsia"/>
          <w:b/>
          <w:bCs/>
          <w:sz w:val="24"/>
          <w:szCs w:val="24"/>
        </w:rPr>
        <w:t>＜</w:t>
      </w:r>
      <w:r w:rsidR="00E077E5" w:rsidRPr="00BA0F40">
        <w:rPr>
          <w:rFonts w:ascii="ＭＳ 明朝" w:eastAsia="ＭＳ 明朝" w:hAnsi="ＭＳ 明朝" w:hint="eastAsia"/>
          <w:b/>
          <w:bCs/>
          <w:sz w:val="24"/>
          <w:szCs w:val="24"/>
        </w:rPr>
        <w:t>各ＰＪへの依頼</w:t>
      </w:r>
      <w:r w:rsidRPr="00BA0F40">
        <w:rPr>
          <w:rFonts w:ascii="ＭＳ 明朝" w:eastAsia="ＭＳ 明朝" w:hAnsi="ＭＳ 明朝" w:hint="eastAsia"/>
          <w:b/>
          <w:bCs/>
          <w:sz w:val="24"/>
          <w:szCs w:val="24"/>
        </w:rPr>
        <w:t>＞</w:t>
      </w:r>
    </w:p>
    <w:p w14:paraId="288BFBBB" w14:textId="2E7B192F" w:rsidR="00774415" w:rsidRDefault="00E077E5" w:rsidP="00934AC4">
      <w:pPr>
        <w:pStyle w:val="a3"/>
        <w:widowControl/>
        <w:ind w:leftChars="0" w:left="570"/>
        <w:rPr>
          <w:rFonts w:ascii="ＭＳ 明朝" w:eastAsia="ＭＳ 明朝" w:hAnsi="ＭＳ 明朝"/>
          <w:b/>
          <w:bCs/>
          <w:color w:val="00B050"/>
          <w:sz w:val="24"/>
          <w:szCs w:val="24"/>
        </w:rPr>
      </w:pPr>
      <w:r w:rsidRPr="00F476A3">
        <w:rPr>
          <w:rFonts w:ascii="ＭＳ 明朝" w:eastAsia="ＭＳ 明朝" w:hAnsi="ＭＳ 明朝" w:hint="eastAsia"/>
          <w:b/>
          <w:bCs/>
          <w:color w:val="00B050"/>
          <w:sz w:val="24"/>
          <w:szCs w:val="24"/>
        </w:rPr>
        <w:t>事務局がまとめた資料（パワーポイント）をもとに、各プロジェクトで</w:t>
      </w:r>
      <w:r w:rsidR="00934AC4" w:rsidRPr="00F476A3">
        <w:rPr>
          <w:rFonts w:ascii="ＭＳ 明朝" w:eastAsia="ＭＳ 明朝" w:hAnsi="ＭＳ 明朝" w:hint="eastAsia"/>
          <w:b/>
          <w:bCs/>
          <w:color w:val="00B050"/>
          <w:sz w:val="24"/>
          <w:szCs w:val="24"/>
        </w:rPr>
        <w:t>の</w:t>
      </w:r>
      <w:r w:rsidRPr="00F476A3">
        <w:rPr>
          <w:rFonts w:ascii="ＭＳ 明朝" w:eastAsia="ＭＳ 明朝" w:hAnsi="ＭＳ 明朝" w:hint="eastAsia"/>
          <w:b/>
          <w:bCs/>
          <w:color w:val="00B050"/>
          <w:sz w:val="24"/>
          <w:szCs w:val="24"/>
        </w:rPr>
        <w:t>修正を依頼</w:t>
      </w:r>
      <w:r w:rsidR="00934AC4" w:rsidRPr="00F476A3">
        <w:rPr>
          <w:rFonts w:ascii="ＭＳ 明朝" w:eastAsia="ＭＳ 明朝" w:hAnsi="ＭＳ 明朝" w:hint="eastAsia"/>
          <w:b/>
          <w:bCs/>
          <w:color w:val="00B050"/>
          <w:sz w:val="24"/>
          <w:szCs w:val="24"/>
        </w:rPr>
        <w:t>。</w:t>
      </w:r>
    </w:p>
    <w:p w14:paraId="3E128F5C" w14:textId="3FDCDC1E" w:rsidR="00F476A3" w:rsidRPr="00F476A3" w:rsidRDefault="00F476A3" w:rsidP="00F476A3">
      <w:pPr>
        <w:widowControl/>
        <w:ind w:leftChars="200" w:left="420"/>
        <w:rPr>
          <w:rFonts w:ascii="ＭＳ 明朝" w:eastAsia="ＭＳ 明朝" w:hAnsi="ＭＳ 明朝"/>
          <w:b/>
          <w:bCs/>
          <w:color w:val="00B050"/>
          <w:sz w:val="24"/>
          <w:szCs w:val="24"/>
        </w:rPr>
      </w:pPr>
      <w:r>
        <w:rPr>
          <w:rFonts w:ascii="ＭＳ 明朝" w:eastAsia="ＭＳ 明朝" w:hAnsi="ＭＳ 明朝" w:hint="eastAsia"/>
          <w:b/>
          <w:bCs/>
          <w:color w:val="00B050"/>
          <w:sz w:val="24"/>
          <w:szCs w:val="24"/>
        </w:rPr>
        <w:t>※緑字は、GKP企画運営委員会内で決定し、理事会・総会にあげるものです。</w:t>
      </w:r>
    </w:p>
    <w:p w14:paraId="5F9B5BC7" w14:textId="3F5DC0CC" w:rsidR="00E077E5" w:rsidRDefault="00864D57" w:rsidP="00E56679">
      <w:pPr>
        <w:pStyle w:val="a3"/>
        <w:spacing w:line="360" w:lineRule="auto"/>
        <w:ind w:leftChars="171" w:left="359"/>
        <w:rPr>
          <w:rFonts w:ascii="ＭＳ 明朝" w:eastAsia="ＭＳ 明朝" w:hAnsi="ＭＳ 明朝"/>
          <w:sz w:val="24"/>
          <w:szCs w:val="28"/>
        </w:rPr>
      </w:pPr>
      <w:r>
        <w:rPr>
          <w:rFonts w:ascii="ＭＳ 明朝" w:eastAsia="ＭＳ 明朝" w:hAnsi="ＭＳ 明朝" w:hint="eastAsia"/>
          <w:sz w:val="24"/>
          <w:szCs w:val="28"/>
        </w:rPr>
        <w:t>４</w:t>
      </w:r>
      <w:r w:rsidR="00E56679">
        <w:rPr>
          <w:rFonts w:ascii="ＭＳ 明朝" w:eastAsia="ＭＳ 明朝" w:hAnsi="ＭＳ 明朝" w:hint="eastAsia"/>
          <w:sz w:val="24"/>
          <w:szCs w:val="28"/>
        </w:rPr>
        <w:t>．</w:t>
      </w:r>
      <w:r w:rsidR="00E077E5">
        <w:rPr>
          <w:rFonts w:ascii="ＭＳ 明朝" w:eastAsia="ＭＳ 明朝" w:hAnsi="ＭＳ 明朝" w:hint="eastAsia"/>
          <w:sz w:val="24"/>
          <w:szCs w:val="28"/>
        </w:rPr>
        <w:t>その他（5分）</w:t>
      </w:r>
    </w:p>
    <w:p w14:paraId="6E454E97" w14:textId="02ED4915" w:rsidR="006969E6" w:rsidRPr="006969E6" w:rsidRDefault="006969E6" w:rsidP="006969E6">
      <w:pPr>
        <w:spacing w:line="360" w:lineRule="auto"/>
        <w:ind w:left="210"/>
        <w:jc w:val="right"/>
        <w:rPr>
          <w:rFonts w:ascii="ＭＳ 明朝" w:eastAsia="ＭＳ 明朝" w:hAnsi="ＭＳ 明朝"/>
          <w:sz w:val="24"/>
          <w:szCs w:val="28"/>
        </w:rPr>
      </w:pPr>
      <w:r>
        <w:rPr>
          <w:rFonts w:ascii="ＭＳ 明朝" w:eastAsia="ＭＳ 明朝" w:hAnsi="ＭＳ 明朝" w:hint="eastAsia"/>
          <w:sz w:val="24"/>
          <w:szCs w:val="28"/>
        </w:rPr>
        <w:t>以上</w:t>
      </w:r>
    </w:p>
    <w:sectPr w:rsidR="006969E6" w:rsidRPr="006969E6" w:rsidSect="000D6EF4">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6BB96" w14:textId="77777777" w:rsidR="00610FFF" w:rsidRDefault="00610FFF" w:rsidP="004A4FC4">
      <w:r>
        <w:separator/>
      </w:r>
    </w:p>
  </w:endnote>
  <w:endnote w:type="continuationSeparator" w:id="0">
    <w:p w14:paraId="53A5893E" w14:textId="77777777" w:rsidR="00610FFF" w:rsidRDefault="00610FFF" w:rsidP="004A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8D017" w14:textId="77777777" w:rsidR="00610FFF" w:rsidRDefault="00610FFF" w:rsidP="004A4FC4">
      <w:r>
        <w:separator/>
      </w:r>
    </w:p>
  </w:footnote>
  <w:footnote w:type="continuationSeparator" w:id="0">
    <w:p w14:paraId="767E8FCE" w14:textId="77777777" w:rsidR="00610FFF" w:rsidRDefault="00610FFF" w:rsidP="004A4F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7045A"/>
    <w:multiLevelType w:val="hybridMultilevel"/>
    <w:tmpl w:val="BE2086C8"/>
    <w:lvl w:ilvl="0" w:tplc="434ADC8E">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47B82E27"/>
    <w:multiLevelType w:val="hybridMultilevel"/>
    <w:tmpl w:val="1CFC4E5E"/>
    <w:lvl w:ilvl="0" w:tplc="EEE2DC12">
      <w:start w:val="1"/>
      <w:numFmt w:val="decimal"/>
      <w:lvlText w:val="(%1)"/>
      <w:lvlJc w:val="left"/>
      <w:pPr>
        <w:ind w:left="930" w:hanging="36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abstractNum w:abstractNumId="2" w15:restartNumberingAfterBreak="0">
    <w:nsid w:val="5376117E"/>
    <w:multiLevelType w:val="hybridMultilevel"/>
    <w:tmpl w:val="E13AFE2E"/>
    <w:lvl w:ilvl="0" w:tplc="CEC03536">
      <w:start w:val="1"/>
      <w:numFmt w:val="decimal"/>
      <w:lvlText w:val="(%1)"/>
      <w:lvlJc w:val="left"/>
      <w:pPr>
        <w:ind w:left="930" w:hanging="36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abstractNum w:abstractNumId="3" w15:restartNumberingAfterBreak="0">
    <w:nsid w:val="62977D72"/>
    <w:multiLevelType w:val="hybridMultilevel"/>
    <w:tmpl w:val="6D2A65CE"/>
    <w:lvl w:ilvl="0" w:tplc="1EAABCDA">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94D07C9"/>
    <w:multiLevelType w:val="hybridMultilevel"/>
    <w:tmpl w:val="0FD4A5F8"/>
    <w:lvl w:ilvl="0" w:tplc="A72CB05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94648475">
    <w:abstractNumId w:val="3"/>
  </w:num>
  <w:num w:numId="2" w16cid:durableId="1089430110">
    <w:abstractNumId w:val="4"/>
  </w:num>
  <w:num w:numId="3" w16cid:durableId="1682466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9649432">
    <w:abstractNumId w:val="2"/>
  </w:num>
  <w:num w:numId="5" w16cid:durableId="1576162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CA"/>
    <w:rsid w:val="00007D76"/>
    <w:rsid w:val="00052628"/>
    <w:rsid w:val="00073D62"/>
    <w:rsid w:val="000806BE"/>
    <w:rsid w:val="000A4422"/>
    <w:rsid w:val="000B0AAD"/>
    <w:rsid w:val="000B4077"/>
    <w:rsid w:val="000B6E3C"/>
    <w:rsid w:val="000C100C"/>
    <w:rsid w:val="000C65E5"/>
    <w:rsid w:val="000D3063"/>
    <w:rsid w:val="000D6EF4"/>
    <w:rsid w:val="001060D1"/>
    <w:rsid w:val="00114362"/>
    <w:rsid w:val="00175BC5"/>
    <w:rsid w:val="00180769"/>
    <w:rsid w:val="00180C7C"/>
    <w:rsid w:val="0018192D"/>
    <w:rsid w:val="001827D2"/>
    <w:rsid w:val="00190D36"/>
    <w:rsid w:val="001B3041"/>
    <w:rsid w:val="001C113B"/>
    <w:rsid w:val="001C1FC0"/>
    <w:rsid w:val="001C515F"/>
    <w:rsid w:val="001D2977"/>
    <w:rsid w:val="001E4A75"/>
    <w:rsid w:val="001F48CA"/>
    <w:rsid w:val="001F7479"/>
    <w:rsid w:val="001F79B9"/>
    <w:rsid w:val="00202B2D"/>
    <w:rsid w:val="00207E8A"/>
    <w:rsid w:val="00211896"/>
    <w:rsid w:val="00233354"/>
    <w:rsid w:val="0024159F"/>
    <w:rsid w:val="00241A5E"/>
    <w:rsid w:val="0025374A"/>
    <w:rsid w:val="00275A56"/>
    <w:rsid w:val="002768F4"/>
    <w:rsid w:val="00277606"/>
    <w:rsid w:val="002800DA"/>
    <w:rsid w:val="00285F4A"/>
    <w:rsid w:val="00295D3F"/>
    <w:rsid w:val="002B00AF"/>
    <w:rsid w:val="002B5233"/>
    <w:rsid w:val="002F239E"/>
    <w:rsid w:val="002F71A8"/>
    <w:rsid w:val="00320F7C"/>
    <w:rsid w:val="00345AE3"/>
    <w:rsid w:val="00353AAF"/>
    <w:rsid w:val="00356733"/>
    <w:rsid w:val="00357436"/>
    <w:rsid w:val="0036430B"/>
    <w:rsid w:val="00364D6E"/>
    <w:rsid w:val="003663FC"/>
    <w:rsid w:val="00366A62"/>
    <w:rsid w:val="003800F4"/>
    <w:rsid w:val="0038270D"/>
    <w:rsid w:val="00382A34"/>
    <w:rsid w:val="0038663A"/>
    <w:rsid w:val="003903B2"/>
    <w:rsid w:val="003A562A"/>
    <w:rsid w:val="003B64D0"/>
    <w:rsid w:val="003B65F7"/>
    <w:rsid w:val="003B7EB0"/>
    <w:rsid w:val="003C22C0"/>
    <w:rsid w:val="003C3F77"/>
    <w:rsid w:val="003E4D12"/>
    <w:rsid w:val="003E79E5"/>
    <w:rsid w:val="003F3386"/>
    <w:rsid w:val="0044032C"/>
    <w:rsid w:val="00445967"/>
    <w:rsid w:val="00451D11"/>
    <w:rsid w:val="004610A3"/>
    <w:rsid w:val="0047001D"/>
    <w:rsid w:val="004769CF"/>
    <w:rsid w:val="00483438"/>
    <w:rsid w:val="004834A6"/>
    <w:rsid w:val="00496512"/>
    <w:rsid w:val="004A4FC4"/>
    <w:rsid w:val="004B1D90"/>
    <w:rsid w:val="004B7C5E"/>
    <w:rsid w:val="004C1AE9"/>
    <w:rsid w:val="004C7BAC"/>
    <w:rsid w:val="004D199F"/>
    <w:rsid w:val="004D2747"/>
    <w:rsid w:val="004D3655"/>
    <w:rsid w:val="004D717B"/>
    <w:rsid w:val="00520171"/>
    <w:rsid w:val="00524D5E"/>
    <w:rsid w:val="005309C3"/>
    <w:rsid w:val="005705EF"/>
    <w:rsid w:val="0057067F"/>
    <w:rsid w:val="00575A2D"/>
    <w:rsid w:val="00582D37"/>
    <w:rsid w:val="005933CA"/>
    <w:rsid w:val="0059614C"/>
    <w:rsid w:val="005A3C6B"/>
    <w:rsid w:val="005B1F56"/>
    <w:rsid w:val="005C3C88"/>
    <w:rsid w:val="005D5789"/>
    <w:rsid w:val="005E17D5"/>
    <w:rsid w:val="005E1FF2"/>
    <w:rsid w:val="005F3AC6"/>
    <w:rsid w:val="005F78B7"/>
    <w:rsid w:val="00603739"/>
    <w:rsid w:val="00605252"/>
    <w:rsid w:val="00610FFF"/>
    <w:rsid w:val="00627787"/>
    <w:rsid w:val="00630084"/>
    <w:rsid w:val="0063768C"/>
    <w:rsid w:val="006466C3"/>
    <w:rsid w:val="00675067"/>
    <w:rsid w:val="006814E9"/>
    <w:rsid w:val="00695011"/>
    <w:rsid w:val="00696288"/>
    <w:rsid w:val="006969E6"/>
    <w:rsid w:val="006A395C"/>
    <w:rsid w:val="006B19D9"/>
    <w:rsid w:val="006D165F"/>
    <w:rsid w:val="006F02C6"/>
    <w:rsid w:val="006F56E1"/>
    <w:rsid w:val="006F63A3"/>
    <w:rsid w:val="006F7A49"/>
    <w:rsid w:val="006F7A86"/>
    <w:rsid w:val="007039FE"/>
    <w:rsid w:val="00722669"/>
    <w:rsid w:val="00726BD1"/>
    <w:rsid w:val="00730C26"/>
    <w:rsid w:val="007314AC"/>
    <w:rsid w:val="00762DDE"/>
    <w:rsid w:val="00773F89"/>
    <w:rsid w:val="00774415"/>
    <w:rsid w:val="00780422"/>
    <w:rsid w:val="0079601B"/>
    <w:rsid w:val="007A03D0"/>
    <w:rsid w:val="007B0E7F"/>
    <w:rsid w:val="007B5DE9"/>
    <w:rsid w:val="007D05DE"/>
    <w:rsid w:val="007D46BC"/>
    <w:rsid w:val="007E3974"/>
    <w:rsid w:val="0080364F"/>
    <w:rsid w:val="00811D54"/>
    <w:rsid w:val="0084042E"/>
    <w:rsid w:val="0085069F"/>
    <w:rsid w:val="00851AA2"/>
    <w:rsid w:val="008577D8"/>
    <w:rsid w:val="00864D57"/>
    <w:rsid w:val="00870EB1"/>
    <w:rsid w:val="0087760F"/>
    <w:rsid w:val="008C494D"/>
    <w:rsid w:val="008D46A7"/>
    <w:rsid w:val="008F1F19"/>
    <w:rsid w:val="008F22DD"/>
    <w:rsid w:val="008F67EE"/>
    <w:rsid w:val="009142C7"/>
    <w:rsid w:val="00921D9B"/>
    <w:rsid w:val="0092359B"/>
    <w:rsid w:val="00934AC4"/>
    <w:rsid w:val="00936D31"/>
    <w:rsid w:val="00952D4D"/>
    <w:rsid w:val="0095573C"/>
    <w:rsid w:val="009566FF"/>
    <w:rsid w:val="00980011"/>
    <w:rsid w:val="009823E0"/>
    <w:rsid w:val="00985B67"/>
    <w:rsid w:val="009930B9"/>
    <w:rsid w:val="009A06DE"/>
    <w:rsid w:val="009A515F"/>
    <w:rsid w:val="009B1438"/>
    <w:rsid w:val="009B38FA"/>
    <w:rsid w:val="009C47C1"/>
    <w:rsid w:val="009D08BA"/>
    <w:rsid w:val="009E2551"/>
    <w:rsid w:val="009E43EF"/>
    <w:rsid w:val="009E6D58"/>
    <w:rsid w:val="009E7D91"/>
    <w:rsid w:val="009F08ED"/>
    <w:rsid w:val="00A02752"/>
    <w:rsid w:val="00A06AFD"/>
    <w:rsid w:val="00A1119A"/>
    <w:rsid w:val="00A13CCA"/>
    <w:rsid w:val="00A1636E"/>
    <w:rsid w:val="00A166DF"/>
    <w:rsid w:val="00A1758D"/>
    <w:rsid w:val="00A236A7"/>
    <w:rsid w:val="00A32864"/>
    <w:rsid w:val="00A35692"/>
    <w:rsid w:val="00A378A0"/>
    <w:rsid w:val="00A40D97"/>
    <w:rsid w:val="00A4454A"/>
    <w:rsid w:val="00A54F68"/>
    <w:rsid w:val="00A621B7"/>
    <w:rsid w:val="00A656D1"/>
    <w:rsid w:val="00A667ED"/>
    <w:rsid w:val="00A7770B"/>
    <w:rsid w:val="00A93885"/>
    <w:rsid w:val="00AA5A3A"/>
    <w:rsid w:val="00AA64F2"/>
    <w:rsid w:val="00AB14AF"/>
    <w:rsid w:val="00AB4DBD"/>
    <w:rsid w:val="00AB69D3"/>
    <w:rsid w:val="00AC7F9A"/>
    <w:rsid w:val="00AD25B3"/>
    <w:rsid w:val="00AD4E23"/>
    <w:rsid w:val="00AD6C27"/>
    <w:rsid w:val="00AE378F"/>
    <w:rsid w:val="00AE64F3"/>
    <w:rsid w:val="00AF0FE8"/>
    <w:rsid w:val="00AF1453"/>
    <w:rsid w:val="00B00EE3"/>
    <w:rsid w:val="00B12D83"/>
    <w:rsid w:val="00B14520"/>
    <w:rsid w:val="00B16F5C"/>
    <w:rsid w:val="00B325F3"/>
    <w:rsid w:val="00B35655"/>
    <w:rsid w:val="00B50CB0"/>
    <w:rsid w:val="00B51525"/>
    <w:rsid w:val="00B53B56"/>
    <w:rsid w:val="00B724C7"/>
    <w:rsid w:val="00B76B47"/>
    <w:rsid w:val="00B87053"/>
    <w:rsid w:val="00BA0F40"/>
    <w:rsid w:val="00BA1398"/>
    <w:rsid w:val="00BB2D80"/>
    <w:rsid w:val="00BB34A9"/>
    <w:rsid w:val="00BC24C3"/>
    <w:rsid w:val="00BC6626"/>
    <w:rsid w:val="00BF0CB3"/>
    <w:rsid w:val="00BF1BF0"/>
    <w:rsid w:val="00C3531F"/>
    <w:rsid w:val="00C3703C"/>
    <w:rsid w:val="00C40DFA"/>
    <w:rsid w:val="00C41C95"/>
    <w:rsid w:val="00C644E4"/>
    <w:rsid w:val="00C76203"/>
    <w:rsid w:val="00C81B45"/>
    <w:rsid w:val="00C87464"/>
    <w:rsid w:val="00CB5BE5"/>
    <w:rsid w:val="00CB60D6"/>
    <w:rsid w:val="00CC54CC"/>
    <w:rsid w:val="00CD0DBA"/>
    <w:rsid w:val="00CD2167"/>
    <w:rsid w:val="00CE50EE"/>
    <w:rsid w:val="00CE5424"/>
    <w:rsid w:val="00CF2415"/>
    <w:rsid w:val="00D12A1E"/>
    <w:rsid w:val="00D2445F"/>
    <w:rsid w:val="00D420A5"/>
    <w:rsid w:val="00D54932"/>
    <w:rsid w:val="00D6451A"/>
    <w:rsid w:val="00D80FD5"/>
    <w:rsid w:val="00D835E6"/>
    <w:rsid w:val="00D84443"/>
    <w:rsid w:val="00D85C7C"/>
    <w:rsid w:val="00D93AD8"/>
    <w:rsid w:val="00DB2588"/>
    <w:rsid w:val="00DB417D"/>
    <w:rsid w:val="00DC25DE"/>
    <w:rsid w:val="00DE63C8"/>
    <w:rsid w:val="00E05F80"/>
    <w:rsid w:val="00E077E5"/>
    <w:rsid w:val="00E226B9"/>
    <w:rsid w:val="00E230E3"/>
    <w:rsid w:val="00E25DC7"/>
    <w:rsid w:val="00E40129"/>
    <w:rsid w:val="00E4729F"/>
    <w:rsid w:val="00E56679"/>
    <w:rsid w:val="00E61FCA"/>
    <w:rsid w:val="00E65CD6"/>
    <w:rsid w:val="00E77E64"/>
    <w:rsid w:val="00E8320C"/>
    <w:rsid w:val="00EA70C3"/>
    <w:rsid w:val="00EA7C6E"/>
    <w:rsid w:val="00EB12FD"/>
    <w:rsid w:val="00EB1D71"/>
    <w:rsid w:val="00ED79D6"/>
    <w:rsid w:val="00ED7AE3"/>
    <w:rsid w:val="00EE12FE"/>
    <w:rsid w:val="00EF6D0C"/>
    <w:rsid w:val="00F07F04"/>
    <w:rsid w:val="00F36C28"/>
    <w:rsid w:val="00F429FF"/>
    <w:rsid w:val="00F44390"/>
    <w:rsid w:val="00F476A3"/>
    <w:rsid w:val="00F56519"/>
    <w:rsid w:val="00F642B7"/>
    <w:rsid w:val="00F7414B"/>
    <w:rsid w:val="00F75CEE"/>
    <w:rsid w:val="00FA0294"/>
    <w:rsid w:val="00FB4BB7"/>
    <w:rsid w:val="00FC35E4"/>
    <w:rsid w:val="00FE0422"/>
    <w:rsid w:val="00FF09E8"/>
    <w:rsid w:val="00FF4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91233"/>
  <w15:chartTrackingRefBased/>
  <w15:docId w15:val="{3E2A0EE6-9BE3-41EA-B99B-E3D0698E7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3CCA"/>
    <w:pPr>
      <w:ind w:leftChars="400" w:left="840"/>
    </w:pPr>
  </w:style>
  <w:style w:type="paragraph" w:styleId="a4">
    <w:name w:val="header"/>
    <w:basedOn w:val="a"/>
    <w:link w:val="a5"/>
    <w:uiPriority w:val="99"/>
    <w:unhideWhenUsed/>
    <w:rsid w:val="004A4FC4"/>
    <w:pPr>
      <w:tabs>
        <w:tab w:val="center" w:pos="4252"/>
        <w:tab w:val="right" w:pos="8504"/>
      </w:tabs>
      <w:snapToGrid w:val="0"/>
    </w:pPr>
  </w:style>
  <w:style w:type="character" w:customStyle="1" w:styleId="a5">
    <w:name w:val="ヘッダー (文字)"/>
    <w:basedOn w:val="a0"/>
    <w:link w:val="a4"/>
    <w:uiPriority w:val="99"/>
    <w:rsid w:val="004A4FC4"/>
  </w:style>
  <w:style w:type="paragraph" w:styleId="a6">
    <w:name w:val="footer"/>
    <w:basedOn w:val="a"/>
    <w:link w:val="a7"/>
    <w:uiPriority w:val="99"/>
    <w:unhideWhenUsed/>
    <w:rsid w:val="004A4FC4"/>
    <w:pPr>
      <w:tabs>
        <w:tab w:val="center" w:pos="4252"/>
        <w:tab w:val="right" w:pos="8504"/>
      </w:tabs>
      <w:snapToGrid w:val="0"/>
    </w:pPr>
  </w:style>
  <w:style w:type="character" w:customStyle="1" w:styleId="a7">
    <w:name w:val="フッター (文字)"/>
    <w:basedOn w:val="a0"/>
    <w:link w:val="a6"/>
    <w:uiPriority w:val="99"/>
    <w:rsid w:val="004A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7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勲</dc:creator>
  <cp:keywords/>
  <dc:description/>
  <cp:lastModifiedBy>中山 勲</cp:lastModifiedBy>
  <cp:revision>13</cp:revision>
  <dcterms:created xsi:type="dcterms:W3CDTF">2023-03-23T05:11:00Z</dcterms:created>
  <dcterms:modified xsi:type="dcterms:W3CDTF">2023-04-09T03:51:00Z</dcterms:modified>
</cp:coreProperties>
</file>